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4"/>
        <w:tblW w:w="109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7"/>
        <w:gridCol w:w="9086"/>
      </w:tblGrid>
      <w:tr w:rsidR="00BC5F1F" w:rsidRPr="00BC5F1F" w:rsidTr="00BC5F1F">
        <w:trPr>
          <w:trHeight w:hRule="exact" w:val="566"/>
        </w:trPr>
        <w:tc>
          <w:tcPr>
            <w:tcW w:w="10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9DE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37579D" w:rsidP="00BC5F1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 Semibold"/>
                <w:b/>
                <w:caps/>
                <w:color w:val="FFFFFF"/>
                <w:w w:val="90"/>
                <w:sz w:val="36"/>
                <w:szCs w:val="36"/>
                <w:lang w:val="en-US"/>
              </w:rPr>
            </w:pPr>
            <w:r>
              <w:rPr>
                <w:rFonts w:ascii="Georgia" w:hAnsi="Georgia" w:cs="Segoe UI Semibold"/>
                <w:b/>
                <w:caps/>
                <w:color w:val="FFFFFF"/>
                <w:w w:val="90"/>
                <w:sz w:val="36"/>
                <w:szCs w:val="36"/>
                <w:lang w:val="en-US"/>
              </w:rPr>
              <w:t>21 JUNE 2018 | HALL 6 «Zinc</w:t>
            </w:r>
            <w:r w:rsidR="00BC5F1F" w:rsidRPr="00BC5F1F">
              <w:rPr>
                <w:rFonts w:ascii="Georgia" w:hAnsi="Georgia" w:cs="Segoe UI Semibold"/>
                <w:b/>
                <w:caps/>
                <w:color w:val="FFFFFF"/>
                <w:w w:val="90"/>
                <w:sz w:val="36"/>
                <w:szCs w:val="36"/>
                <w:lang w:val="en-US"/>
              </w:rPr>
              <w:t>»</w:t>
            </w:r>
          </w:p>
        </w:tc>
      </w:tr>
      <w:tr w:rsidR="00BC5F1F" w:rsidRPr="00BB01EF" w:rsidTr="00855840">
        <w:trPr>
          <w:trHeight w:hRule="exact" w:val="1155"/>
        </w:trPr>
        <w:tc>
          <w:tcPr>
            <w:tcW w:w="10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9DE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 Semibold"/>
                <w:b/>
                <w:caps/>
                <w:color w:val="FFFFFF"/>
                <w:w w:val="90"/>
                <w:sz w:val="36"/>
                <w:szCs w:val="36"/>
                <w:lang w:val="en-US"/>
              </w:rPr>
            </w:pPr>
            <w:r w:rsidRPr="00BC5F1F">
              <w:rPr>
                <w:rFonts w:ascii="Georgia" w:hAnsi="Georgia" w:cs="Segoe UI Semibold"/>
                <w:b/>
                <w:caps/>
                <w:color w:val="FFFFFF"/>
                <w:w w:val="90"/>
                <w:sz w:val="36"/>
                <w:szCs w:val="36"/>
                <w:lang w:val="en-US"/>
              </w:rPr>
              <w:t>Session: Geotechnology of drillhole in-situ leaching</w:t>
            </w:r>
          </w:p>
        </w:tc>
      </w:tr>
      <w:tr w:rsidR="00BC5F1F" w:rsidRPr="00BB01EF" w:rsidTr="0037579D">
        <w:trPr>
          <w:trHeight w:hRule="exact" w:val="654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</w:rPr>
              <w:t>Chairman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</w:rPr>
              <w:t>of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</w:rPr>
              <w:t>the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</w:rPr>
              <w:t>Session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</w:rPr>
              <w:t xml:space="preserve">: 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Ryspanov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Nurlan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Bektasovich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, Doctor of Technical Sciences, Honorary Member of NAS RK, President of NAMS of Kazakhstan</w:t>
            </w:r>
          </w:p>
        </w:tc>
      </w:tr>
      <w:tr w:rsidR="00BC5F1F" w:rsidRPr="00BB01EF" w:rsidTr="0037579D">
        <w:trPr>
          <w:trHeight w:hRule="exact" w:val="1311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</w:rPr>
              <w:t>Moderators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</w:rPr>
              <w:t xml:space="preserve">: 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Molchanov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Anatoliy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Alexandrovich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, Doctor of Technical Sciences, Professor, St. Petersburg Mining University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Galiyev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Seytgali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Zholdasovich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- Doctor of Technical Sciences, Professor, corr. member of  NAMS of the RK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</w:p>
        </w:tc>
      </w:tr>
      <w:tr w:rsidR="00BC5F1F" w:rsidRPr="00BB01EF" w:rsidTr="0037579D">
        <w:trPr>
          <w:trHeight w:hRule="exact" w:val="1041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 xml:space="preserve">10:00 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Opening of the session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Ryspanov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Nurlan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Bektasovich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Doctor of Technical Sciences, Honorary Member of NAS RK, President of NAMS of Kazakhstan</w:t>
            </w:r>
          </w:p>
        </w:tc>
      </w:tr>
      <w:tr w:rsidR="00BC5F1F" w:rsidRPr="00BB01EF" w:rsidTr="0037579D">
        <w:trPr>
          <w:trHeight w:hRule="exact" w:val="135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10:15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Technology of underground block leaching  at underground mines of</w:t>
            </w:r>
            <w:r w:rsidR="0078550A" w:rsidRPr="0078550A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     </w:t>
            </w: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 “ VostGOK ”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J.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Vilkul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Doctor of Technical Sciences, Professor, President of Academy of Mining Sciences of Ukraine, Ukraine</w:t>
            </w:r>
          </w:p>
        </w:tc>
      </w:tr>
      <w:tr w:rsidR="00BC5F1F" w:rsidRPr="00BB01EF" w:rsidTr="0037579D">
        <w:trPr>
          <w:trHeight w:hRule="exact" w:val="2467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10:30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Investigation of fracturing of the productive layer by the explosive effect for the intensification of uranium mining by the method of underground leaching 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aps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Yu.D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Norov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Doctor of Technical Sciences, Professor, Head of the Mining Bureau of the Central Scientific Research Laboratory of the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Navoiy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 Mining-and-Metallurgical Integrated Works , Uzbekistan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B.R.D.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Raimzhanov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Professor, Vice-Rector of the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Navoiy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Mining Institute, Uzbekistan </w:t>
            </w:r>
          </w:p>
        </w:tc>
      </w:tr>
      <w:tr w:rsidR="00BC5F1F" w:rsidRPr="00BB01EF" w:rsidTr="0037579D">
        <w:trPr>
          <w:trHeight w:hRule="exact" w:val="1333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10:45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Logging of fission neutrons to determine uranium content in wells in hydrogen deposits processed by drillhole leaching 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A. G.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Talalay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Doctor of Geological and Mineralogical Sciences, Professor, General Director of Concern “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Nedra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”, Russia</w:t>
            </w:r>
          </w:p>
        </w:tc>
      </w:tr>
      <w:tr w:rsidR="00BC5F1F" w:rsidRPr="00BB01EF" w:rsidTr="0037579D">
        <w:trPr>
          <w:trHeight w:hRule="exact" w:val="105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11:00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Application of plasma-impulse technology to increase extraction of uranium deposit «INKAY» of the Republic of Kazakhstan</w:t>
            </w:r>
          </w:p>
          <w:p w:rsidR="00BC5F1F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A.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Molchanov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Doctor of Technical Sciences, Professor, St. Petersburg Mining University, Russia</w:t>
            </w:r>
          </w:p>
        </w:tc>
      </w:tr>
      <w:tr w:rsidR="00BC5F1F" w:rsidRPr="00BB01EF" w:rsidTr="0078550A">
        <w:trPr>
          <w:trHeight w:hRule="exact" w:val="1766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11:15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Increase of efficiency of technological wells of uranium by eliminating of colmatation of filter by explosive action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I.T.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Mislibayev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Dean of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Navoiy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Mining Institute, Mining Faculty, Uzbekistan</w:t>
            </w:r>
          </w:p>
          <w:p w:rsidR="00BC5F1F" w:rsidRPr="0078550A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A.Yu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Norov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, Master of Science, Executive Director of non-state educational institution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Impuls-Innovatsiya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Navoiy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, Uzbekistan</w:t>
            </w:r>
          </w:p>
        </w:tc>
      </w:tr>
      <w:tr w:rsidR="00BC5F1F" w:rsidRPr="00BC5F1F" w:rsidTr="0037579D">
        <w:trPr>
          <w:trHeight w:hRule="exact" w:val="348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11:30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</w:rPr>
              <w:t>Coffee break</w:t>
            </w:r>
          </w:p>
        </w:tc>
      </w:tr>
      <w:tr w:rsidR="00BC5F1F" w:rsidRPr="0078550A" w:rsidTr="0037579D">
        <w:trPr>
          <w:trHeight w:hRule="exact" w:val="1333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</w:rPr>
              <w:t>Moderators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</w:rPr>
              <w:t>: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Raimzhanov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Bahadur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Raimzhanovich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, Doctor of Technical Sciences, Professor, Vice-Rector of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Navoiy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Mining Institute, Deputy Director for Science, Institute of Geotechnology and Non-ferrous Metallurgy, Uzbekistan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Temirkhanova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Raushan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, PhD, 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Satpayev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Kazakh National Research University, Kazakhstan</w:t>
            </w:r>
          </w:p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</w:p>
        </w:tc>
      </w:tr>
      <w:tr w:rsidR="00BC5F1F" w:rsidRPr="00BB01EF" w:rsidTr="0037579D">
        <w:trPr>
          <w:trHeight w:hRule="exact" w:val="134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1F" w:rsidRPr="00BC5F1F" w:rsidRDefault="00BC5F1F" w:rsidP="00BC5F1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lastRenderedPageBreak/>
              <w:t>12:00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Determination of geological and geotechnological parameters of ore-bearing rocks according to GIS methods for mining of uranium deposits by ISL method</w:t>
            </w:r>
          </w:p>
          <w:p w:rsidR="00BC5F1F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R.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Temirkhanova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doctor PhD,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Satpayev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Kazakh National Research Technical University, Kazakhstan</w:t>
            </w:r>
          </w:p>
        </w:tc>
      </w:tr>
      <w:tr w:rsidR="0078550A" w:rsidRPr="00BB01EF" w:rsidTr="0078550A">
        <w:trPr>
          <w:trHeight w:hRule="exact" w:val="1228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5A7959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>
              <w:rPr>
                <w:rFonts w:ascii="Georgia" w:hAnsi="Georgia" w:cs="Segoe UI"/>
                <w:color w:val="000000"/>
                <w:w w:val="95"/>
              </w:rPr>
              <w:t>12:</w:t>
            </w:r>
            <w:r>
              <w:rPr>
                <w:rFonts w:ascii="Georgia" w:hAnsi="Georgia" w:cs="Segoe UI"/>
                <w:color w:val="000000"/>
                <w:w w:val="95"/>
                <w:lang w:val="en-US"/>
              </w:rPr>
              <w:t>20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Development of technology for mountain based hydrogenic uranium deposits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E.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Oringoja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MNS, Mining Institute after D.A.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Kunayev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«NC CPMRM» RSE, Kazakhstan</w:t>
            </w:r>
          </w:p>
        </w:tc>
      </w:tr>
      <w:tr w:rsidR="0078550A" w:rsidRPr="00BB01EF" w:rsidTr="005A7959">
        <w:trPr>
          <w:trHeight w:hRule="exact" w:val="1048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5A7959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>
              <w:rPr>
                <w:rFonts w:ascii="Georgia" w:hAnsi="Georgia" w:cs="Segoe UI"/>
                <w:color w:val="000000"/>
                <w:w w:val="95"/>
              </w:rPr>
              <w:t>12:</w:t>
            </w:r>
            <w:r>
              <w:rPr>
                <w:rFonts w:ascii="Georgia" w:hAnsi="Georgia" w:cs="Segoe UI"/>
                <w:color w:val="000000"/>
                <w:w w:val="95"/>
                <w:lang w:val="en-US"/>
              </w:rPr>
              <w:t>40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7959" w:rsidRDefault="005A7959" w:rsidP="005A795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aps/>
                <w:color w:val="000000"/>
                <w:w w:val="95"/>
                <w:lang w:val="en-US"/>
              </w:rPr>
            </w:pPr>
            <w:r w:rsidRPr="005A7959">
              <w:rPr>
                <w:rFonts w:ascii="Georgia" w:hAnsi="Georgia" w:cs="Segoe UI"/>
                <w:caps/>
                <w:color w:val="000000"/>
                <w:w w:val="95"/>
                <w:lang w:val="en-US"/>
              </w:rPr>
              <w:t xml:space="preserve">Innovations today and tomorrow </w:t>
            </w:r>
          </w:p>
          <w:p w:rsidR="0078550A" w:rsidRPr="005A7959" w:rsidRDefault="005A7959" w:rsidP="005A795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R</w:t>
            </w:r>
            <w:r w:rsidRPr="005A7959">
              <w:rPr>
                <w:rFonts w:ascii="Georgia" w:hAnsi="Georgia"/>
                <w:lang w:val="en-US"/>
              </w:rPr>
              <w:t>.</w:t>
            </w:r>
            <w:r>
              <w:rPr>
                <w:rFonts w:ascii="Georgia" w:hAnsi="Georgia"/>
                <w:lang w:val="en-US"/>
              </w:rPr>
              <w:t>Khanoyev</w:t>
            </w:r>
            <w:proofErr w:type="spellEnd"/>
            <w:r w:rsidRPr="005A7959">
              <w:rPr>
                <w:rFonts w:ascii="Georgia" w:hAnsi="Georgia"/>
                <w:i/>
                <w:lang w:val="en-US"/>
              </w:rPr>
              <w:t xml:space="preserve">, Development Director </w:t>
            </w:r>
            <w:r w:rsidR="0078550A" w:rsidRPr="005A7959">
              <w:rPr>
                <w:rFonts w:ascii="Georgia" w:hAnsi="Georgia"/>
                <w:i/>
                <w:lang w:val="en-US"/>
              </w:rPr>
              <w:t>,</w:t>
            </w:r>
            <w:r w:rsidRPr="005A7959">
              <w:rPr>
                <w:i/>
                <w:lang w:val="en-US"/>
              </w:rPr>
              <w:t xml:space="preserve"> </w:t>
            </w:r>
            <w:proofErr w:type="spellStart"/>
            <w:r w:rsidRPr="005A7959">
              <w:rPr>
                <w:rFonts w:ascii="Georgia" w:hAnsi="Georgia"/>
                <w:i/>
                <w:lang w:val="en-US"/>
              </w:rPr>
              <w:t>PolyMetal</w:t>
            </w:r>
            <w:proofErr w:type="spellEnd"/>
            <w:r w:rsidRPr="005A7959">
              <w:rPr>
                <w:rFonts w:ascii="Georgia" w:hAnsi="Georgia"/>
                <w:i/>
                <w:lang w:val="en-US"/>
              </w:rPr>
              <w:t xml:space="preserve"> , Russia</w:t>
            </w:r>
          </w:p>
        </w:tc>
      </w:tr>
      <w:tr w:rsidR="0078550A" w:rsidRPr="005A7959" w:rsidTr="0037579D">
        <w:trPr>
          <w:trHeight w:hRule="exact" w:val="34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5A7959">
              <w:rPr>
                <w:rFonts w:ascii="Georgia" w:hAnsi="Georgia" w:cs="Segoe UI Semibold"/>
                <w:color w:val="000000"/>
                <w:w w:val="95"/>
                <w:lang w:val="en-US"/>
              </w:rPr>
              <w:t>13:00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5A7959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lunch</w:t>
            </w:r>
          </w:p>
        </w:tc>
      </w:tr>
      <w:tr w:rsidR="0078550A" w:rsidRPr="00BB01EF" w:rsidTr="0037579D">
        <w:trPr>
          <w:trHeight w:hRule="exact" w:val="1472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5A7959">
              <w:rPr>
                <w:rFonts w:ascii="Georgia" w:hAnsi="Georgia" w:cs="Segoe UI"/>
                <w:color w:val="000000"/>
                <w:w w:val="95"/>
                <w:lang w:val="en-US"/>
              </w:rPr>
              <w:t>Moderators: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Alexander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Grigorevich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Talalay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, Doctor of Geological and Mineralogical Sciences, Professor, Ural State Mining University, General Director of Concern “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Nedra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”, Russia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Zhatkanbayev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Yerlan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Yerzhanovich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, Doctor of Technical Sciences, associate professor, head of Laboratory of </w:t>
            </w:r>
            <w:proofErr w:type="spellStart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>KazGMI</w:t>
            </w:r>
            <w:proofErr w:type="spellEnd"/>
            <w:r w:rsidRPr="00BC5F1F">
              <w:rPr>
                <w:rFonts w:ascii="Georgia" w:hAnsi="Georgia" w:cs="Segoe UI"/>
                <w:color w:val="000000"/>
                <w:w w:val="95"/>
                <w:lang w:val="en-US"/>
              </w:rPr>
              <w:t xml:space="preserve">, Kazakhstan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</w:p>
        </w:tc>
      </w:tr>
      <w:tr w:rsidR="0078550A" w:rsidRPr="00BB01EF" w:rsidTr="0037579D">
        <w:trPr>
          <w:trHeight w:hRule="exact" w:val="1066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14:00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Russian experience of downhole leaching of gold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M. I.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Fazlullin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Doctor of Science, Professor, Academician of RANS, General Director of “Scientific and Production Enterprise GEOTEP”, Russia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</w:p>
        </w:tc>
      </w:tr>
      <w:tr w:rsidR="0078550A" w:rsidRPr="00BB01EF" w:rsidTr="0037579D">
        <w:trPr>
          <w:trHeight w:hRule="exact" w:val="1184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14:20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Development of deposits of metallic combustible shales in the well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B.R.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Raimzhanov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Deputy Director for Science, Institute of Geotechnology and Non-Ferrous Metallurgy, Uzbekistan</w:t>
            </w:r>
          </w:p>
        </w:tc>
      </w:tr>
      <w:tr w:rsidR="0078550A" w:rsidRPr="00BB01EF" w:rsidTr="0037579D">
        <w:trPr>
          <w:trHeight w:hRule="exact" w:val="1344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14:40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Supergeotechnology of mining and obtaining of metals in-situ.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V.I.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Nifadyev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Academician of NAS of  Kyrgyz Republic, Doctor of Technical Sciences, Professor, Academician of  NAS of Kyrgyzstan, Rector of Yeltsin KRSU, Kyrgyzstan,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A.A.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Kovalenko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Ph.D., Yeltsin Kyrgyz-Russian Slavic University, Kyrgyzstan</w:t>
            </w:r>
          </w:p>
        </w:tc>
      </w:tr>
      <w:tr w:rsidR="0078550A" w:rsidRPr="00BB01EF" w:rsidTr="0037579D">
        <w:trPr>
          <w:trHeight w:hRule="exact" w:val="176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15:00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Innovative technology for  systems of development of combined mineral resources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E.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Oringozhin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Head of Lab., Branch of the RSE «NC CMP» 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Kunayev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IMA, Kazakhstan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M.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Bitimbayev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sns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, Branch of the RSE «NC CMP» 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Kunayev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IMA, Kazakhstan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E.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Dzhumabayev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sns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, Branch of the RSE «NC CMP»  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Kunayev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IMA, Kazakhstan</w:t>
            </w:r>
          </w:p>
        </w:tc>
      </w:tr>
      <w:tr w:rsidR="0078550A" w:rsidRPr="00BB01EF" w:rsidTr="0037579D">
        <w:trPr>
          <w:trHeight w:hRule="exact" w:val="1378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15:15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Comparative analysis of economic efficiency of gold production on placer deposit using bulldozer-stripper and in-situ leaching methods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E.E.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Zhatkanbayev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Doctor of Science, Scientific Supervisor, NPO «Energy-saving Technologies», Kazakhstan</w:t>
            </w:r>
          </w:p>
        </w:tc>
      </w:tr>
      <w:tr w:rsidR="0078550A" w:rsidRPr="00BB01EF" w:rsidTr="0037579D">
        <w:trPr>
          <w:trHeight w:hRule="exact" w:val="15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15:30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proofErr w:type="gramStart"/>
            <w:r w:rsidRPr="00BC5F1F">
              <w:rPr>
                <w:rFonts w:ascii="Georgia" w:hAnsi="Georgia" w:cs="Segoe UI Semibold"/>
                <w:caps/>
                <w:color w:val="000000"/>
                <w:w w:val="95"/>
              </w:rPr>
              <w:t>С</w:t>
            </w:r>
            <w:proofErr w:type="gramEnd"/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urrent problems with development of ISL wells and their solutions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A. K.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Omirgali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Master of Science in Engineering, Manager of JSC «NAC “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Kazatomprom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», Kazakhstan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A. A.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Mushrapilov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Chief Technologist of PNTBP JSC “</w:t>
            </w:r>
            <w:proofErr w:type="spellStart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Volkogeology</w:t>
            </w:r>
            <w:proofErr w:type="spellEnd"/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”, Kazakhstan</w:t>
            </w:r>
          </w:p>
        </w:tc>
      </w:tr>
      <w:tr w:rsidR="0078550A" w:rsidRPr="00BC5F1F" w:rsidTr="0037579D">
        <w:trPr>
          <w:trHeight w:hRule="exact" w:val="337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15:45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aps/>
                <w:color w:val="000000"/>
                <w:w w:val="95"/>
              </w:rPr>
              <w:t>Discussion</w:t>
            </w:r>
          </w:p>
        </w:tc>
      </w:tr>
      <w:tr w:rsidR="0078550A" w:rsidRPr="00BC5F1F" w:rsidTr="0037579D">
        <w:trPr>
          <w:trHeight w:hRule="exact" w:val="34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lastRenderedPageBreak/>
              <w:t>16:00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aps/>
                <w:color w:val="000000"/>
                <w:w w:val="95"/>
              </w:rPr>
              <w:t>Coffee break</w:t>
            </w:r>
          </w:p>
        </w:tc>
      </w:tr>
      <w:tr w:rsidR="0078550A" w:rsidRPr="00BB01EF" w:rsidTr="0037579D">
        <w:trPr>
          <w:trHeight w:hRule="exact" w:val="162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 w:rsidRPr="00BC5F1F">
              <w:rPr>
                <w:rFonts w:ascii="Georgia" w:hAnsi="Georgia" w:cs="Segoe UI"/>
                <w:color w:val="000000"/>
                <w:w w:val="95"/>
              </w:rPr>
              <w:t>16:30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Post-Mining: A Global Challenge. 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J.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Kretschmann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,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 Professor,</w:t>
            </w: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President of Technical University Georg Agricola, Germany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D.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Lescano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Master</w:t>
            </w: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 xml:space="preserve">Environment and Development, National University of Colombia, Colombia </w:t>
            </w:r>
          </w:p>
        </w:tc>
      </w:tr>
      <w:tr w:rsidR="00D04F6B" w:rsidRPr="00BB01EF" w:rsidTr="00D04F6B">
        <w:trPr>
          <w:trHeight w:hRule="exact" w:val="1146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F6B" w:rsidRPr="00BC5F1F" w:rsidRDefault="00D04F6B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>
              <w:rPr>
                <w:rFonts w:ascii="Georgia" w:hAnsi="Georgia"/>
              </w:rPr>
              <w:t>16:40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F6B" w:rsidRPr="00BC5F1F" w:rsidRDefault="00D04F6B" w:rsidP="00D04F6B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Advanced in-situ recovery (ISR) technology for uranium and technology metals – from innovative exploration to optimized recovery</w:t>
            </w:r>
          </w:p>
          <w:p w:rsidR="00D04F6B" w:rsidRPr="00BB01EF" w:rsidRDefault="00D04F6B" w:rsidP="00D04F6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de-DE"/>
              </w:rPr>
            </w:pPr>
            <w:r w:rsidRPr="00BB01EF">
              <w:rPr>
                <w:rFonts w:ascii="Georgia" w:hAnsi="Georgia" w:cs="Segoe UI Semibold"/>
                <w:color w:val="000000"/>
                <w:w w:val="95"/>
                <w:lang w:val="de-DE"/>
              </w:rPr>
              <w:t xml:space="preserve">M. Zauner, </w:t>
            </w:r>
            <w:proofErr w:type="spellStart"/>
            <w:r w:rsidRPr="00BB01EF">
              <w:rPr>
                <w:rFonts w:ascii="Georgia" w:hAnsi="Georgia" w:cs="Segoe UI"/>
                <w:i/>
                <w:iCs/>
                <w:color w:val="000000"/>
                <w:w w:val="95"/>
                <w:lang w:val="de-DE"/>
              </w:rPr>
              <w:t>Geologist</w:t>
            </w:r>
            <w:proofErr w:type="spellEnd"/>
            <w:r w:rsidRPr="00BB01EF">
              <w:rPr>
                <w:rFonts w:ascii="Georgia" w:hAnsi="Georgia" w:cs="Segoe UI"/>
                <w:i/>
                <w:iCs/>
                <w:color w:val="000000"/>
                <w:w w:val="95"/>
                <w:lang w:val="de-DE"/>
              </w:rPr>
              <w:t>, UIT GmbH Dresden, Germany</w:t>
            </w:r>
          </w:p>
          <w:p w:rsidR="00D04F6B" w:rsidRPr="00BB01EF" w:rsidRDefault="00D04F6B" w:rsidP="00D04F6B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de-DE"/>
              </w:rPr>
            </w:pPr>
          </w:p>
        </w:tc>
      </w:tr>
      <w:tr w:rsidR="00D04F6B" w:rsidRPr="00BB01EF" w:rsidTr="0037579D">
        <w:trPr>
          <w:trHeight w:hRule="exact" w:val="190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F6B" w:rsidRPr="00BC5F1F" w:rsidRDefault="005A7959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/>
                <w:lang w:val="en-US"/>
              </w:rPr>
              <w:t>7</w:t>
            </w:r>
            <w:r>
              <w:rPr>
                <w:rFonts w:ascii="Georgia" w:hAnsi="Georgia"/>
              </w:rPr>
              <w:t>:</w:t>
            </w:r>
            <w:r>
              <w:rPr>
                <w:rFonts w:ascii="Georgia" w:hAnsi="Georgia"/>
                <w:lang w:val="en-US"/>
              </w:rPr>
              <w:t>0</w:t>
            </w:r>
            <w:proofErr w:type="spellStart"/>
            <w:r w:rsidR="00D04F6B">
              <w:rPr>
                <w:rFonts w:ascii="Georgia" w:hAnsi="Georgia"/>
              </w:rPr>
              <w:t>0</w:t>
            </w:r>
            <w:proofErr w:type="spellEnd"/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F6B" w:rsidRPr="00BB01EF" w:rsidRDefault="00D04F6B" w:rsidP="00D04F6B">
            <w:pPr>
              <w:pStyle w:val="ProgDesc"/>
              <w:spacing w:line="240" w:lineRule="auto"/>
              <w:rPr>
                <w:rFonts w:ascii="Georgia" w:hAnsi="Georgia"/>
                <w:caps/>
                <w:sz w:val="22"/>
                <w:szCs w:val="22"/>
                <w:lang w:val="en-US"/>
              </w:rPr>
            </w:pPr>
            <w:r w:rsidRPr="00D04F6B">
              <w:rPr>
                <w:rFonts w:ascii="Georgia" w:hAnsi="Georgia"/>
                <w:caps/>
                <w:sz w:val="22"/>
                <w:szCs w:val="22"/>
                <w:lang w:val="en-US"/>
              </w:rPr>
              <w:t>Technology of processing of the Intermediate site of tungsten-molybdenum ores Koktenkol field</w:t>
            </w:r>
          </w:p>
          <w:p w:rsidR="00BB01EF" w:rsidRDefault="00BB01EF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"/>
                <w:caps/>
                <w:color w:val="000000"/>
                <w:w w:val="95"/>
              </w:rPr>
            </w:pPr>
          </w:p>
          <w:p w:rsidR="00D04F6B" w:rsidRPr="00D04F6B" w:rsidRDefault="00D04F6B" w:rsidP="00BB01EF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proofErr w:type="spellStart"/>
            <w:r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Y</w:t>
            </w:r>
            <w:r>
              <w:rPr>
                <w:rFonts w:ascii="Georgia" w:hAnsi="Georgia" w:cs="Segoe UI Semibold"/>
                <w:color w:val="000000"/>
                <w:w w:val="95"/>
                <w:lang w:val="en-US"/>
              </w:rPr>
              <w:t>a</w:t>
            </w:r>
            <w:proofErr w:type="spellEnd"/>
            <w:r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.</w:t>
            </w:r>
            <w:r w:rsidR="00BB01EF" w:rsidRPr="00BB01E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D04F6B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G</w:t>
            </w:r>
            <w:r w:rsidRPr="00D04F6B">
              <w:rPr>
                <w:rFonts w:ascii="Georgia" w:hAnsi="Georgia" w:cs="Segoe UI Semibold"/>
                <w:color w:val="000000"/>
                <w:w w:val="95"/>
                <w:lang w:val="en-US"/>
              </w:rPr>
              <w:t>razhdanova</w:t>
            </w:r>
            <w:proofErr w:type="spellEnd"/>
            <w:r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, </w:t>
            </w:r>
            <w:r w:rsidRPr="00D04F6B">
              <w:rPr>
                <w:lang w:val="en-US"/>
              </w:rPr>
              <w:t xml:space="preserve"> </w:t>
            </w:r>
            <w:r w:rsidR="00BB01EF">
              <w:rPr>
                <w:rFonts w:ascii="Georgia" w:hAnsi="Georgia" w:cs="Segoe UI Semibold"/>
                <w:i/>
                <w:color w:val="000000"/>
                <w:w w:val="95"/>
                <w:lang w:val="en-US"/>
              </w:rPr>
              <w:t>Director of science</w:t>
            </w:r>
            <w:r w:rsidRPr="00D04F6B">
              <w:rPr>
                <w:rFonts w:ascii="Georgia" w:hAnsi="Georgia" w:cs="Segoe UI Semibold"/>
                <w:i/>
                <w:color w:val="000000"/>
                <w:w w:val="95"/>
                <w:lang w:val="en-US"/>
              </w:rPr>
              <w:t>,</w:t>
            </w:r>
            <w:r>
              <w:rPr>
                <w:rFonts w:ascii="Georgia" w:hAnsi="Georgia" w:cs="Segoe UI Semibold"/>
                <w:i/>
                <w:color w:val="000000"/>
                <w:w w:val="95"/>
                <w:lang w:val="en-US"/>
              </w:rPr>
              <w:t xml:space="preserve"> </w:t>
            </w:r>
            <w:proofErr w:type="spellStart"/>
            <w:r w:rsidRPr="00D04F6B">
              <w:rPr>
                <w:rFonts w:ascii="Georgia" w:hAnsi="Georgia" w:cs="Segoe UI Semibold"/>
                <w:i/>
                <w:color w:val="000000"/>
                <w:w w:val="95"/>
                <w:lang w:val="en-US"/>
              </w:rPr>
              <w:t>Dala</w:t>
            </w:r>
            <w:proofErr w:type="spellEnd"/>
            <w:r w:rsidRPr="00D04F6B">
              <w:rPr>
                <w:rFonts w:ascii="Georgia" w:hAnsi="Georgia" w:cs="Segoe UI Semibold"/>
                <w:i/>
                <w:color w:val="000000"/>
                <w:w w:val="95"/>
                <w:lang w:val="en-US"/>
              </w:rPr>
              <w:t xml:space="preserve"> Mining, </w:t>
            </w:r>
            <w:r w:rsidRPr="00D04F6B">
              <w:rPr>
                <w:i/>
                <w:lang w:val="en-US"/>
              </w:rPr>
              <w:t xml:space="preserve"> </w:t>
            </w:r>
            <w:r w:rsidRPr="00D04F6B">
              <w:rPr>
                <w:rFonts w:ascii="Georgia" w:hAnsi="Georgia" w:cs="Segoe UI Semibold"/>
                <w:i/>
                <w:color w:val="000000"/>
                <w:w w:val="95"/>
                <w:lang w:val="en-US"/>
              </w:rPr>
              <w:t>Kazakhstan</w:t>
            </w:r>
          </w:p>
        </w:tc>
      </w:tr>
      <w:tr w:rsidR="0078550A" w:rsidRPr="00BB01EF" w:rsidTr="0037579D">
        <w:trPr>
          <w:trHeight w:hRule="exact" w:val="190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5A7959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B01EF">
              <w:rPr>
                <w:rFonts w:ascii="Georgia" w:hAnsi="Georgia" w:cs="Segoe UI"/>
                <w:color w:val="000000"/>
                <w:w w:val="95"/>
                <w:lang w:val="en-US"/>
              </w:rPr>
              <w:t>1</w:t>
            </w:r>
            <w:r>
              <w:rPr>
                <w:rFonts w:ascii="Georgia" w:hAnsi="Georgia" w:cs="Segoe UI"/>
                <w:color w:val="000000"/>
                <w:w w:val="95"/>
                <w:lang w:val="en-US"/>
              </w:rPr>
              <w:t>7</w:t>
            </w:r>
            <w:r w:rsidR="0078550A" w:rsidRPr="00BB01EF">
              <w:rPr>
                <w:rFonts w:ascii="Georgia" w:hAnsi="Georgia" w:cs="Segoe UI"/>
                <w:color w:val="000000"/>
                <w:w w:val="95"/>
                <w:lang w:val="en-US"/>
              </w:rPr>
              <w:t>:</w:t>
            </w:r>
            <w:r>
              <w:rPr>
                <w:rFonts w:ascii="Georgia" w:hAnsi="Georgia" w:cs="Segoe UI"/>
                <w:color w:val="000000"/>
                <w:w w:val="95"/>
                <w:lang w:val="en-US"/>
              </w:rPr>
              <w:t>15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D04F6B" w:rsidRDefault="0078550A" w:rsidP="0078550A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Theory and methods for determination of on-board content o</w:t>
            </w:r>
            <w:r w:rsidR="00D04F6B">
              <w:rPr>
                <w:rFonts w:ascii="Georgia" w:hAnsi="Georgia" w:cs="Segoe UI Semibold"/>
                <w:caps/>
                <w:color w:val="000000"/>
                <w:w w:val="95"/>
                <w:lang w:val="en-US"/>
              </w:rPr>
              <w:t>f uranium for hydrogen deposits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N.B.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Ryspanov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 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President of  NAMS, Doctor of Technical Sciences, Honorary Member of NAS RK.,  Kazakhstan</w:t>
            </w:r>
          </w:p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before="57"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N.N. </w:t>
            </w:r>
            <w:proofErr w:type="spellStart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>Ryspanov</w:t>
            </w:r>
            <w:proofErr w:type="spellEnd"/>
            <w:r w:rsidRPr="00BC5F1F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 </w:t>
            </w:r>
            <w:r w:rsidR="005A7959">
              <w:rPr>
                <w:rFonts w:ascii="Georgia" w:hAnsi="Georgia" w:cs="Segoe UI Semibold"/>
                <w:color w:val="000000"/>
                <w:w w:val="95"/>
                <w:lang w:val="en-US"/>
              </w:rPr>
              <w:t xml:space="preserve"> </w:t>
            </w:r>
            <w:r w:rsidR="005A7959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LLP NIPI “</w:t>
            </w:r>
            <w:proofErr w:type="spellStart"/>
            <w:r w:rsidR="005A7959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Kaztekhproject</w:t>
            </w:r>
            <w:proofErr w:type="spellEnd"/>
            <w:r w:rsidR="005A7959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”</w:t>
            </w:r>
            <w:r w:rsidRPr="00BC5F1F">
              <w:rPr>
                <w:rFonts w:ascii="Georgia" w:hAnsi="Georgia" w:cs="Segoe UI"/>
                <w:i/>
                <w:iCs/>
                <w:color w:val="000000"/>
                <w:w w:val="95"/>
                <w:lang w:val="en-US"/>
              </w:rPr>
              <w:t>,  Kazakhstan</w:t>
            </w:r>
          </w:p>
        </w:tc>
      </w:tr>
      <w:tr w:rsidR="0078550A" w:rsidRPr="00BB01EF" w:rsidTr="0037579D">
        <w:trPr>
          <w:trHeight w:hRule="exact" w:val="345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5A7959" w:rsidRDefault="005A7959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>
              <w:rPr>
                <w:rFonts w:ascii="Georgia" w:hAnsi="Georgia" w:cs="Segoe UI"/>
                <w:color w:val="000000"/>
                <w:w w:val="95"/>
              </w:rPr>
              <w:t>17:</w:t>
            </w:r>
            <w:r>
              <w:rPr>
                <w:rFonts w:ascii="Georgia" w:hAnsi="Georgia" w:cs="Segoe UI"/>
                <w:color w:val="000000"/>
                <w:w w:val="95"/>
                <w:lang w:val="en-US"/>
              </w:rPr>
              <w:t>30</w:t>
            </w:r>
          </w:p>
        </w:tc>
        <w:tc>
          <w:tcPr>
            <w:tcW w:w="9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0A" w:rsidRPr="00BC5F1F" w:rsidRDefault="0078550A" w:rsidP="0078550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eorgia" w:hAnsi="Georgia" w:cs="Segoe UI"/>
                <w:color w:val="000000"/>
                <w:w w:val="95"/>
                <w:lang w:val="en-US"/>
              </w:rPr>
            </w:pPr>
            <w:r w:rsidRPr="00BC5F1F">
              <w:rPr>
                <w:rFonts w:ascii="Georgia" w:hAnsi="Georgia" w:cs="Segoe UI"/>
                <w:caps/>
                <w:color w:val="000000"/>
                <w:w w:val="95"/>
                <w:lang w:val="en-US"/>
              </w:rPr>
              <w:t xml:space="preserve">Closure of the session. Summarizing. </w:t>
            </w:r>
          </w:p>
        </w:tc>
      </w:tr>
    </w:tbl>
    <w:p w:rsidR="00B333A1" w:rsidRPr="00BC5F1F" w:rsidRDefault="00B333A1">
      <w:pPr>
        <w:rPr>
          <w:rFonts w:ascii="Georgia" w:hAnsi="Georgia"/>
          <w:lang w:val="en-US"/>
        </w:rPr>
      </w:pPr>
    </w:p>
    <w:p w:rsidR="00611C24" w:rsidRPr="00BC5F1F" w:rsidRDefault="00611C24">
      <w:pPr>
        <w:rPr>
          <w:rFonts w:ascii="Georgia" w:hAnsi="Georgia"/>
          <w:lang w:val="en-US"/>
        </w:rPr>
      </w:pPr>
    </w:p>
    <w:sectPr w:rsidR="00611C24" w:rsidRPr="00BC5F1F" w:rsidSect="00BC5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3A1"/>
    <w:rsid w:val="00140EB1"/>
    <w:rsid w:val="0022034C"/>
    <w:rsid w:val="0037579D"/>
    <w:rsid w:val="00476CA3"/>
    <w:rsid w:val="005A7959"/>
    <w:rsid w:val="00611C24"/>
    <w:rsid w:val="007318BC"/>
    <w:rsid w:val="0078550A"/>
    <w:rsid w:val="00855840"/>
    <w:rsid w:val="0097199A"/>
    <w:rsid w:val="00B333A1"/>
    <w:rsid w:val="00BB01EF"/>
    <w:rsid w:val="00BC5F1F"/>
    <w:rsid w:val="00D04F6B"/>
    <w:rsid w:val="00E5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333A1"/>
    <w:pPr>
      <w:autoSpaceDE w:val="0"/>
      <w:autoSpaceDN w:val="0"/>
      <w:adjustRightInd w:val="0"/>
      <w:spacing w:after="0" w:line="288" w:lineRule="auto"/>
      <w:textAlignment w:val="center"/>
    </w:pPr>
    <w:rPr>
      <w:rFonts w:ascii="Segoe UI Semibold" w:hAnsi="Segoe UI Semibold" w:cs="Segoe UI Semibold"/>
      <w:color w:val="000000"/>
      <w:sz w:val="24"/>
      <w:szCs w:val="24"/>
    </w:rPr>
  </w:style>
  <w:style w:type="paragraph" w:customStyle="1" w:styleId="ProgrammHALL">
    <w:name w:val="Programm_HALL"/>
    <w:basedOn w:val="a3"/>
    <w:next w:val="a3"/>
    <w:uiPriority w:val="99"/>
    <w:rsid w:val="00B333A1"/>
    <w:pPr>
      <w:tabs>
        <w:tab w:val="left" w:pos="1134"/>
      </w:tabs>
      <w:suppressAutoHyphens/>
    </w:pPr>
    <w:rPr>
      <w:caps/>
      <w:color w:val="FFFFFF"/>
      <w:w w:val="90"/>
      <w:sz w:val="40"/>
      <w:szCs w:val="40"/>
      <w:lang w:val="en-US"/>
    </w:rPr>
  </w:style>
  <w:style w:type="paragraph" w:customStyle="1" w:styleId="Programm">
    <w:name w:val="Programm сессии"/>
    <w:basedOn w:val="a3"/>
    <w:next w:val="a3"/>
    <w:uiPriority w:val="99"/>
    <w:rsid w:val="00B333A1"/>
    <w:pPr>
      <w:tabs>
        <w:tab w:val="left" w:pos="1134"/>
      </w:tabs>
      <w:suppressAutoHyphens/>
    </w:pPr>
    <w:rPr>
      <w:caps/>
      <w:color w:val="FFFFFF"/>
      <w:w w:val="90"/>
      <w:sz w:val="32"/>
      <w:szCs w:val="32"/>
      <w:lang w:val="en-US"/>
    </w:rPr>
  </w:style>
  <w:style w:type="paragraph" w:customStyle="1" w:styleId="ProgDesc">
    <w:name w:val="Prog_Desc"/>
    <w:basedOn w:val="a3"/>
    <w:uiPriority w:val="99"/>
    <w:rsid w:val="00B333A1"/>
    <w:pPr>
      <w:suppressAutoHyphens/>
    </w:pPr>
    <w:rPr>
      <w:rFonts w:ascii="Segoe UI" w:hAnsi="Segoe UI" w:cs="Segoe UI"/>
      <w:w w:val="9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Turdieva</dc:creator>
  <cp:lastModifiedBy>aida.a</cp:lastModifiedBy>
  <cp:revision>4</cp:revision>
  <dcterms:created xsi:type="dcterms:W3CDTF">2018-06-12T17:44:00Z</dcterms:created>
  <dcterms:modified xsi:type="dcterms:W3CDTF">2018-09-10T12:06:00Z</dcterms:modified>
</cp:coreProperties>
</file>